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9E" w:rsidRDefault="006D0B9E">
      <w:pPr>
        <w:pStyle w:val="NormalWeb"/>
        <w:widowControl/>
        <w:spacing w:before="225" w:beforeAutospacing="0" w:afterAutospacing="0" w:line="27" w:lineRule="atLeast"/>
        <w:ind w:firstLine="420"/>
        <w:rPr>
          <w:rFonts w:cs="Times New Roman"/>
        </w:rPr>
      </w:pPr>
      <w:r>
        <w:rPr>
          <w:rFonts w:ascii="宋体" w:hAnsi="宋体" w:cs="宋体" w:hint="eastAsia"/>
          <w:color w:val="333333"/>
        </w:rPr>
        <w:t>附件</w:t>
      </w:r>
      <w:r>
        <w:rPr>
          <w:rFonts w:ascii="宋体" w:hAnsi="宋体" w:cs="宋体"/>
          <w:color w:val="333333"/>
        </w:rPr>
        <w:t>2</w:t>
      </w:r>
    </w:p>
    <w:p w:rsidR="006D0B9E" w:rsidRDefault="006D0B9E">
      <w:pPr>
        <w:pStyle w:val="NormalWeb"/>
        <w:widowControl/>
        <w:spacing w:before="225" w:beforeAutospacing="0" w:afterAutospacing="0" w:line="441" w:lineRule="atLeast"/>
        <w:jc w:val="center"/>
        <w:rPr>
          <w:rFonts w:cs="Times New Roman"/>
        </w:rPr>
      </w:pPr>
      <w:r>
        <w:rPr>
          <w:rStyle w:val="Strong"/>
          <w:rFonts w:ascii="宋体" w:hAnsi="宋体" w:cs="宋体" w:hint="eastAsia"/>
          <w:color w:val="333333"/>
          <w:sz w:val="27"/>
          <w:szCs w:val="27"/>
        </w:rPr>
        <w:t>关于《国家优质工程奖评选办法》的修订说明</w:t>
      </w:r>
    </w:p>
    <w:p w:rsidR="006D0B9E" w:rsidRDefault="006D0B9E">
      <w:pPr>
        <w:pStyle w:val="NormalWeb"/>
        <w:widowControl/>
        <w:spacing w:before="225" w:beforeAutospacing="0" w:afterAutospacing="0" w:line="27" w:lineRule="atLeast"/>
        <w:ind w:firstLine="420"/>
        <w:rPr>
          <w:rFonts w:cs="Times New Roman"/>
        </w:rPr>
      </w:pPr>
      <w:r>
        <w:rPr>
          <w:rFonts w:ascii="宋体" w:hAnsi="宋体" w:cs="宋体" w:hint="eastAsia"/>
          <w:color w:val="333333"/>
        </w:rPr>
        <w:t>《国家优质工程奖评选办法（</w:t>
      </w:r>
      <w:r>
        <w:rPr>
          <w:rFonts w:ascii="宋体" w:hAnsi="宋体" w:cs="宋体"/>
          <w:color w:val="333333"/>
        </w:rPr>
        <w:t>2019</w:t>
      </w:r>
      <w:r>
        <w:rPr>
          <w:rFonts w:ascii="宋体" w:hAnsi="宋体" w:cs="宋体" w:hint="eastAsia"/>
          <w:color w:val="333333"/>
        </w:rPr>
        <w:t>年修订版）》（中施企协字</w:t>
      </w:r>
      <w:r>
        <w:rPr>
          <w:rFonts w:ascii="宋体" w:hAnsi="宋体" w:cs="宋体"/>
          <w:color w:val="333333"/>
        </w:rPr>
        <w:t>[2019]16</w:t>
      </w:r>
      <w:r>
        <w:rPr>
          <w:rFonts w:ascii="宋体" w:hAnsi="宋体" w:cs="宋体" w:hint="eastAsia"/>
          <w:color w:val="333333"/>
        </w:rPr>
        <w:t>号，以下简称《办法》）实施后，对国家优质工程奖的评选工作起到了良好的指导和规范作用，是开展国家优质工程评选工作的准则和依据。本着与时俱进，突出导向性、提升权威性、增强先进性、提高适应性的原则，对《办法》中的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国家优质工程奖评选范围、评选条件和参评规模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的内容进行规范、完善和调整，使得更加适应当前评选工作的需要，提高了评审工作的科学性和有效性；更好地体现出工程建设行业整体质量提升趋势和高质量发展的要求；更好的贯彻了习近平新时代中国特色社会主义思想。修订具体内容如下：</w:t>
      </w:r>
    </w:p>
    <w:p w:rsidR="006D0B9E" w:rsidRDefault="006D0B9E">
      <w:pPr>
        <w:pStyle w:val="NormalWeb"/>
        <w:widowControl/>
        <w:spacing w:before="225" w:beforeAutospacing="0" w:afterAutospacing="0" w:line="27" w:lineRule="atLeast"/>
        <w:ind w:firstLine="420"/>
        <w:rPr>
          <w:rFonts w:cs="Times New Roman"/>
        </w:rPr>
      </w:pPr>
      <w:r>
        <w:rPr>
          <w:rStyle w:val="Strong"/>
          <w:rFonts w:ascii="宋体" w:hAnsi="宋体" w:cs="宋体" w:hint="eastAsia"/>
          <w:color w:val="333333"/>
        </w:rPr>
        <w:t>（一）评选范围</w:t>
      </w:r>
    </w:p>
    <w:p w:rsidR="006D0B9E" w:rsidRDefault="006D0B9E">
      <w:pPr>
        <w:pStyle w:val="NormalWeb"/>
        <w:widowControl/>
        <w:spacing w:before="225" w:beforeAutospacing="0" w:afterAutospacing="0" w:line="27" w:lineRule="atLeast"/>
        <w:ind w:firstLine="420"/>
        <w:rPr>
          <w:rFonts w:cs="Times New Roman"/>
        </w:rPr>
      </w:pPr>
      <w:r>
        <w:rPr>
          <w:rFonts w:ascii="宋体" w:hAnsi="宋体" w:cs="宋体" w:hint="eastAsia"/>
          <w:color w:val="333333"/>
        </w:rPr>
        <w:t>第二章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第八条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国家优质工程奖评选包括下列工程：工业工程、交通工程、水利工程、通信工程、市政公用工程、建筑工程和绿色生态工程七大类。</w:t>
      </w:r>
    </w:p>
    <w:p w:rsidR="006D0B9E" w:rsidRDefault="006D0B9E">
      <w:pPr>
        <w:pStyle w:val="NormalWeb"/>
        <w:widowControl/>
        <w:spacing w:before="225" w:beforeAutospacing="0" w:afterAutospacing="0" w:line="27" w:lineRule="atLeast"/>
        <w:ind w:firstLine="420"/>
        <w:rPr>
          <w:rFonts w:cs="Times New Roman"/>
        </w:rPr>
      </w:pPr>
      <w:r>
        <w:rPr>
          <w:rFonts w:ascii="宋体" w:hAnsi="宋体" w:cs="宋体" w:hint="eastAsia"/>
          <w:color w:val="333333"/>
        </w:rPr>
        <w:t>修订后，一是规范工程类别，将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市政园林工程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更名改为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市政公用工程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；二是牢固树立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绿水青山就是金山银山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的理念，坚持绿色发展，生态优先，把对生态环境起到良好改善或修复作用的工程，如自然保护、湿地修复、绿色小镇建设等纳入评选范围，增加第七类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绿色生态工程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。</w:t>
      </w:r>
    </w:p>
    <w:p w:rsidR="006D0B9E" w:rsidRDefault="006D0B9E">
      <w:pPr>
        <w:pStyle w:val="NormalWeb"/>
        <w:widowControl/>
        <w:spacing w:before="225" w:beforeAutospacing="0" w:afterAutospacing="0" w:line="27" w:lineRule="atLeast"/>
        <w:ind w:firstLine="420"/>
        <w:rPr>
          <w:rFonts w:cs="Times New Roman"/>
        </w:rPr>
      </w:pPr>
      <w:r>
        <w:rPr>
          <w:rStyle w:val="Strong"/>
          <w:rFonts w:ascii="宋体" w:hAnsi="宋体" w:cs="宋体" w:hint="eastAsia"/>
          <w:color w:val="333333"/>
        </w:rPr>
        <w:t>（二）评选条件</w:t>
      </w:r>
    </w:p>
    <w:p w:rsidR="006D0B9E" w:rsidRDefault="006D0B9E">
      <w:pPr>
        <w:pStyle w:val="NormalWeb"/>
        <w:widowControl/>
        <w:spacing w:before="225" w:beforeAutospacing="0" w:afterAutospacing="0" w:line="27" w:lineRule="atLeast"/>
        <w:ind w:firstLine="420"/>
        <w:rPr>
          <w:rFonts w:cs="Times New Roman"/>
        </w:rPr>
      </w:pPr>
      <w:r>
        <w:rPr>
          <w:rFonts w:ascii="宋体" w:hAnsi="宋体" w:cs="宋体" w:hint="eastAsia"/>
          <w:color w:val="333333"/>
        </w:rPr>
        <w:t>第三章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第十条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第四项，工程质量可靠，按工程类别获得所在地域、所属行业省（部）级最高质量奖，见附录</w:t>
      </w:r>
      <w:r>
        <w:rPr>
          <w:rFonts w:ascii="宋体" w:hAnsi="宋体" w:cs="宋体"/>
          <w:color w:val="333333"/>
        </w:rPr>
        <w:t>2</w:t>
      </w:r>
      <w:r>
        <w:rPr>
          <w:rFonts w:ascii="宋体" w:hAnsi="宋体" w:cs="宋体" w:hint="eastAsia"/>
          <w:color w:val="333333"/>
        </w:rPr>
        <w:t>；</w:t>
      </w:r>
      <w:r>
        <w:rPr>
          <w:rFonts w:ascii="宋体" w:hAnsi="宋体" w:cs="宋体"/>
          <w:color w:val="333333"/>
        </w:rPr>
        <w:t xml:space="preserve"> </w:t>
      </w:r>
      <w:r>
        <w:rPr>
          <w:rFonts w:ascii="宋体" w:hAnsi="宋体" w:cs="宋体" w:hint="eastAsia"/>
          <w:color w:val="333333"/>
        </w:rPr>
        <w:t>未开展评奖活动的行业，应获得该行业最高工程质量水平评价，见附录</w:t>
      </w:r>
      <w:r>
        <w:rPr>
          <w:rFonts w:ascii="宋体" w:hAnsi="宋体" w:cs="宋体"/>
          <w:color w:val="333333"/>
        </w:rPr>
        <w:t>3</w:t>
      </w:r>
      <w:r>
        <w:rPr>
          <w:rFonts w:ascii="宋体" w:hAnsi="宋体" w:cs="宋体" w:hint="eastAsia"/>
          <w:color w:val="333333"/>
        </w:rPr>
        <w:t>；</w:t>
      </w:r>
    </w:p>
    <w:p w:rsidR="006D0B9E" w:rsidRDefault="006D0B9E">
      <w:pPr>
        <w:pStyle w:val="NormalWeb"/>
        <w:widowControl/>
        <w:spacing w:before="225" w:beforeAutospacing="0" w:afterAutospacing="0" w:line="27" w:lineRule="atLeast"/>
        <w:ind w:firstLine="420"/>
        <w:rPr>
          <w:rFonts w:cs="Times New Roman"/>
        </w:rPr>
      </w:pPr>
      <w:r>
        <w:rPr>
          <w:rFonts w:ascii="宋体" w:hAnsi="宋体" w:cs="宋体" w:hint="eastAsia"/>
          <w:color w:val="333333"/>
        </w:rPr>
        <w:t>申报国家优质工程奖，工业、交通（公路除外）、水利、通信和绿色生态类工程，认定各行业协会颁发的最高质量奖。市政公用、建筑工程和公路工程，认定工程所在地建筑业（工程建设）协会颁发的最高质量奖。</w:t>
      </w:r>
    </w:p>
    <w:p w:rsidR="006D0B9E" w:rsidRDefault="006D0B9E">
      <w:pPr>
        <w:pStyle w:val="NormalWeb"/>
        <w:widowControl/>
        <w:spacing w:before="225" w:beforeAutospacing="0" w:afterAutospacing="0" w:line="27" w:lineRule="atLeast"/>
        <w:ind w:firstLine="420"/>
        <w:rPr>
          <w:rFonts w:cs="Times New Roman"/>
        </w:rPr>
      </w:pPr>
      <w:r>
        <w:rPr>
          <w:rFonts w:ascii="宋体" w:hAnsi="宋体" w:cs="宋体" w:hint="eastAsia"/>
          <w:color w:val="333333"/>
        </w:rPr>
        <w:t>为了保证国家优质工程奖评选工作的顺利进行，对于暂时无法提供有效质量奖设立证明文件的行业，在推荐国家优质工程奖时，可由该行业协会出具推荐意见和行业最高工程质量水平评价，作为参评国家优质工程奖的质量认定依据。</w:t>
      </w:r>
    </w:p>
    <w:p w:rsidR="006D0B9E" w:rsidRDefault="006D0B9E">
      <w:pPr>
        <w:pStyle w:val="NormalWeb"/>
        <w:widowControl/>
        <w:spacing w:before="225" w:beforeAutospacing="0" w:afterAutospacing="0" w:line="27" w:lineRule="atLeast"/>
        <w:ind w:firstLine="420"/>
        <w:rPr>
          <w:rFonts w:cs="Times New Roman"/>
        </w:rPr>
      </w:pPr>
      <w:r>
        <w:rPr>
          <w:rStyle w:val="Strong"/>
          <w:rFonts w:ascii="宋体" w:hAnsi="宋体" w:cs="宋体" w:hint="eastAsia"/>
          <w:color w:val="333333"/>
        </w:rPr>
        <w:t>（三）附录</w:t>
      </w:r>
      <w:r>
        <w:rPr>
          <w:rStyle w:val="Strong"/>
          <w:rFonts w:ascii="宋体" w:hAnsi="宋体" w:cs="宋体"/>
          <w:color w:val="333333"/>
        </w:rPr>
        <w:t>1</w:t>
      </w:r>
      <w:r>
        <w:rPr>
          <w:rStyle w:val="Strong"/>
          <w:rFonts w:ascii="宋体" w:hAnsi="宋体" w:cs="宋体" w:hint="eastAsia"/>
          <w:color w:val="333333"/>
        </w:rPr>
        <w:t>《国家优质工程奖评选范围》</w:t>
      </w:r>
    </w:p>
    <w:p w:rsidR="006D0B9E" w:rsidRDefault="006D0B9E">
      <w:pPr>
        <w:pStyle w:val="NormalWeb"/>
        <w:widowControl/>
        <w:spacing w:before="225" w:beforeAutospacing="0" w:afterAutospacing="0" w:line="27" w:lineRule="atLeast"/>
        <w:ind w:firstLine="420"/>
        <w:rPr>
          <w:rFonts w:cs="Times New Roman"/>
        </w:rPr>
      </w:pPr>
      <w:r>
        <w:rPr>
          <w:rFonts w:ascii="宋体" w:hAnsi="宋体" w:cs="宋体" w:hint="eastAsia"/>
          <w:color w:val="333333"/>
        </w:rPr>
        <w:t>为了适应行业发展现状，制定与创优相适应的规模标准和评选指标，对附录</w:t>
      </w:r>
      <w:r>
        <w:rPr>
          <w:rFonts w:ascii="宋体" w:hAnsi="宋体" w:cs="宋体"/>
          <w:color w:val="333333"/>
        </w:rPr>
        <w:t>1</w:t>
      </w:r>
      <w:r>
        <w:rPr>
          <w:rFonts w:ascii="宋体" w:hAnsi="宋体" w:cs="宋体" w:hint="eastAsia"/>
          <w:color w:val="333333"/>
        </w:rPr>
        <w:t>《国家优质工程奖评选范围》进行调整，主要内容为：</w:t>
      </w:r>
    </w:p>
    <w:p w:rsidR="006D0B9E" w:rsidRDefault="006D0B9E">
      <w:pPr>
        <w:pStyle w:val="NormalWeb"/>
        <w:widowControl/>
        <w:spacing w:before="225" w:beforeAutospacing="0" w:afterAutospacing="0" w:line="27" w:lineRule="atLeast"/>
        <w:ind w:firstLine="420"/>
        <w:rPr>
          <w:rFonts w:cs="Times New Roman"/>
        </w:rPr>
      </w:pPr>
      <w:r>
        <w:rPr>
          <w:rStyle w:val="Strong"/>
          <w:rFonts w:ascii="宋体" w:hAnsi="宋体" w:cs="宋体"/>
          <w:color w:val="333333"/>
        </w:rPr>
        <w:t>1.</w:t>
      </w:r>
      <w:r>
        <w:rPr>
          <w:rStyle w:val="Strong"/>
          <w:rFonts w:ascii="宋体" w:hAnsi="宋体" w:cs="宋体" w:hint="eastAsia"/>
          <w:color w:val="333333"/>
        </w:rPr>
        <w:t>工业工程</w:t>
      </w:r>
    </w:p>
    <w:p w:rsidR="006D0B9E" w:rsidRDefault="006D0B9E">
      <w:pPr>
        <w:pStyle w:val="NormalWeb"/>
        <w:widowControl/>
        <w:spacing w:before="225" w:beforeAutospacing="0" w:afterAutospacing="0" w:line="27" w:lineRule="atLeast"/>
        <w:ind w:firstLine="420"/>
        <w:rPr>
          <w:rFonts w:cs="Times New Roman"/>
        </w:rPr>
      </w:pPr>
      <w:r>
        <w:rPr>
          <w:rFonts w:ascii="宋体" w:hAnsi="宋体" w:cs="宋体" w:hint="eastAsia"/>
          <w:color w:val="333333"/>
        </w:rPr>
        <w:t>冶金工程中的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焦化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规模修改为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碳化室高度</w:t>
      </w:r>
      <w:r>
        <w:rPr>
          <w:rFonts w:ascii="宋体" w:hAnsi="宋体" w:cs="宋体"/>
          <w:color w:val="333333"/>
        </w:rPr>
        <w:t>7</w:t>
      </w:r>
      <w:r>
        <w:rPr>
          <w:rFonts w:ascii="宋体" w:hAnsi="宋体" w:cs="宋体" w:hint="eastAsia"/>
          <w:color w:val="333333"/>
        </w:rPr>
        <w:t>米以上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；</w:t>
      </w:r>
    </w:p>
    <w:p w:rsidR="006D0B9E" w:rsidRDefault="006D0B9E">
      <w:pPr>
        <w:pStyle w:val="NormalWeb"/>
        <w:widowControl/>
        <w:spacing w:before="225" w:beforeAutospacing="0" w:afterAutospacing="0" w:line="27" w:lineRule="atLeast"/>
        <w:ind w:firstLine="420"/>
        <w:rPr>
          <w:rFonts w:cs="Times New Roman"/>
        </w:rPr>
      </w:pPr>
      <w:r>
        <w:rPr>
          <w:rFonts w:ascii="宋体" w:hAnsi="宋体" w:cs="宋体" w:hint="eastAsia"/>
          <w:color w:val="333333"/>
        </w:rPr>
        <w:t>有色金属工程的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氧化铝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规模修改为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年产量</w:t>
      </w:r>
      <w:r>
        <w:rPr>
          <w:rFonts w:ascii="宋体" w:hAnsi="宋体" w:cs="宋体"/>
          <w:color w:val="333333"/>
        </w:rPr>
        <w:t>80</w:t>
      </w:r>
      <w:r>
        <w:rPr>
          <w:rFonts w:ascii="宋体" w:hAnsi="宋体" w:cs="宋体" w:hint="eastAsia"/>
          <w:color w:val="333333"/>
        </w:rPr>
        <w:t>万吨以上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，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电解铝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规模修改为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年产量</w:t>
      </w:r>
      <w:r>
        <w:rPr>
          <w:rFonts w:ascii="宋体" w:hAnsi="宋体" w:cs="宋体"/>
          <w:color w:val="333333"/>
        </w:rPr>
        <w:t>30</w:t>
      </w:r>
      <w:r>
        <w:rPr>
          <w:rFonts w:ascii="宋体" w:hAnsi="宋体" w:cs="宋体" w:hint="eastAsia"/>
          <w:color w:val="333333"/>
        </w:rPr>
        <w:t>万吨以上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；</w:t>
      </w:r>
    </w:p>
    <w:p w:rsidR="006D0B9E" w:rsidRDefault="006D0B9E">
      <w:pPr>
        <w:pStyle w:val="NormalWeb"/>
        <w:widowControl/>
        <w:spacing w:before="225" w:beforeAutospacing="0" w:afterAutospacing="0" w:line="27" w:lineRule="atLeast"/>
        <w:ind w:firstLine="420"/>
        <w:rPr>
          <w:rFonts w:cs="Times New Roman"/>
        </w:rPr>
      </w:pPr>
      <w:r>
        <w:rPr>
          <w:rFonts w:ascii="宋体" w:hAnsi="宋体" w:cs="宋体" w:hint="eastAsia"/>
          <w:color w:val="333333"/>
        </w:rPr>
        <w:t>煤炭工程的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煤矿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规模修改为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年产量</w:t>
      </w:r>
      <w:r>
        <w:rPr>
          <w:rFonts w:ascii="宋体" w:hAnsi="宋体" w:cs="宋体"/>
          <w:color w:val="333333"/>
        </w:rPr>
        <w:t>300</w:t>
      </w:r>
      <w:r>
        <w:rPr>
          <w:rFonts w:ascii="宋体" w:hAnsi="宋体" w:cs="宋体" w:hint="eastAsia"/>
          <w:color w:val="333333"/>
        </w:rPr>
        <w:t>万吨以上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，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选煤厂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规模修改为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年洗选能力</w:t>
      </w:r>
      <w:r>
        <w:rPr>
          <w:rFonts w:ascii="宋体" w:hAnsi="宋体" w:cs="宋体"/>
          <w:color w:val="333333"/>
        </w:rPr>
        <w:t>500</w:t>
      </w:r>
      <w:r>
        <w:rPr>
          <w:rFonts w:ascii="宋体" w:hAnsi="宋体" w:cs="宋体" w:hint="eastAsia"/>
          <w:color w:val="333333"/>
        </w:rPr>
        <w:t>万吨以上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。增加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露天煤矿年产量</w:t>
      </w:r>
      <w:r>
        <w:rPr>
          <w:rFonts w:ascii="宋体" w:hAnsi="宋体" w:cs="宋体"/>
          <w:color w:val="333333"/>
        </w:rPr>
        <w:t>500</w:t>
      </w:r>
      <w:r>
        <w:rPr>
          <w:rFonts w:ascii="宋体" w:hAnsi="宋体" w:cs="宋体" w:hint="eastAsia"/>
          <w:color w:val="333333"/>
        </w:rPr>
        <w:t>万吨以上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，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储装运工程储煤仓</w:t>
      </w:r>
      <w:r>
        <w:rPr>
          <w:rFonts w:ascii="宋体" w:hAnsi="宋体" w:cs="宋体"/>
          <w:color w:val="333333"/>
        </w:rPr>
        <w:t>8</w:t>
      </w:r>
      <w:r>
        <w:rPr>
          <w:rFonts w:ascii="宋体" w:hAnsi="宋体" w:cs="宋体" w:hint="eastAsia"/>
          <w:color w:val="333333"/>
        </w:rPr>
        <w:t>万吨和运能</w:t>
      </w:r>
      <w:r>
        <w:rPr>
          <w:rFonts w:ascii="宋体" w:hAnsi="宋体" w:cs="宋体"/>
          <w:color w:val="333333"/>
        </w:rPr>
        <w:t>1</w:t>
      </w:r>
      <w:r>
        <w:rPr>
          <w:rFonts w:ascii="宋体" w:hAnsi="宋体" w:cs="宋体" w:hint="eastAsia"/>
          <w:color w:val="333333"/>
        </w:rPr>
        <w:t>万吨</w:t>
      </w:r>
      <w:r>
        <w:rPr>
          <w:rFonts w:ascii="宋体" w:hAnsi="宋体" w:cs="宋体"/>
          <w:color w:val="333333"/>
        </w:rPr>
        <w:t>/</w:t>
      </w:r>
      <w:r>
        <w:rPr>
          <w:rFonts w:ascii="宋体" w:hAnsi="宋体" w:cs="宋体" w:hint="eastAsia"/>
          <w:color w:val="333333"/>
        </w:rPr>
        <w:t>列以上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；</w:t>
      </w:r>
    </w:p>
    <w:p w:rsidR="006D0B9E" w:rsidRDefault="006D0B9E">
      <w:pPr>
        <w:pStyle w:val="NormalWeb"/>
        <w:widowControl/>
        <w:spacing w:before="225" w:beforeAutospacing="0" w:afterAutospacing="0" w:line="27" w:lineRule="atLeast"/>
        <w:ind w:firstLine="420"/>
        <w:rPr>
          <w:rFonts w:cs="Times New Roman"/>
        </w:rPr>
      </w:pPr>
      <w:r>
        <w:rPr>
          <w:rFonts w:ascii="宋体" w:hAnsi="宋体" w:cs="宋体" w:hint="eastAsia"/>
          <w:color w:val="333333"/>
        </w:rPr>
        <w:t>石油工程与石化工程合并为石油、石化工程。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炼油厂配套装置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规模修改为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年处理量</w:t>
      </w:r>
      <w:r>
        <w:rPr>
          <w:rFonts w:ascii="宋体" w:hAnsi="宋体" w:cs="宋体"/>
          <w:color w:val="333333"/>
        </w:rPr>
        <w:t>500</w:t>
      </w:r>
      <w:r>
        <w:rPr>
          <w:rFonts w:ascii="宋体" w:hAnsi="宋体" w:cs="宋体" w:hint="eastAsia"/>
          <w:color w:val="333333"/>
        </w:rPr>
        <w:t>以上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、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气田开发建设工程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规模修改为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年产量</w:t>
      </w:r>
      <w:r>
        <w:rPr>
          <w:rFonts w:ascii="宋体" w:hAnsi="宋体" w:cs="宋体"/>
          <w:color w:val="333333"/>
        </w:rPr>
        <w:t>8</w:t>
      </w:r>
      <w:r>
        <w:rPr>
          <w:rFonts w:ascii="宋体" w:hAnsi="宋体" w:cs="宋体" w:hint="eastAsia"/>
          <w:color w:val="333333"/>
        </w:rPr>
        <w:t>亿立方米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以上、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乙烯装置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规模修改为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年产量</w:t>
      </w:r>
      <w:r>
        <w:rPr>
          <w:rFonts w:ascii="宋体" w:hAnsi="宋体" w:cs="宋体"/>
          <w:color w:val="333333"/>
        </w:rPr>
        <w:t>60</w:t>
      </w:r>
      <w:r>
        <w:rPr>
          <w:rFonts w:ascii="宋体" w:hAnsi="宋体" w:cs="宋体" w:hint="eastAsia"/>
          <w:color w:val="333333"/>
        </w:rPr>
        <w:t>万吨以上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、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其他工程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规模修改为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投资</w:t>
      </w:r>
      <w:r>
        <w:rPr>
          <w:rFonts w:ascii="宋体" w:hAnsi="宋体" w:cs="宋体"/>
          <w:color w:val="333333"/>
        </w:rPr>
        <w:t>5</w:t>
      </w:r>
      <w:r>
        <w:rPr>
          <w:rFonts w:ascii="宋体" w:hAnsi="宋体" w:cs="宋体" w:hint="eastAsia"/>
          <w:color w:val="333333"/>
        </w:rPr>
        <w:t>亿元以上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。增加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长输油气管道长度</w:t>
      </w:r>
      <w:r>
        <w:rPr>
          <w:rFonts w:ascii="宋体" w:hAnsi="宋体" w:cs="宋体"/>
          <w:color w:val="333333"/>
        </w:rPr>
        <w:t>80</w:t>
      </w:r>
      <w:r>
        <w:rPr>
          <w:rFonts w:ascii="宋体" w:hAnsi="宋体" w:cs="宋体" w:hint="eastAsia"/>
          <w:color w:val="333333"/>
        </w:rPr>
        <w:t>公里以上和管径</w:t>
      </w:r>
      <w:r>
        <w:rPr>
          <w:rFonts w:ascii="宋体" w:hAnsi="宋体" w:cs="宋体"/>
          <w:color w:val="333333"/>
        </w:rPr>
        <w:t>813</w:t>
      </w:r>
      <w:r>
        <w:rPr>
          <w:rFonts w:ascii="宋体" w:hAnsi="宋体" w:cs="宋体" w:hint="eastAsia"/>
          <w:color w:val="333333"/>
        </w:rPr>
        <w:t>毫米以上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。调出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合成氨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到化学工程；</w:t>
      </w:r>
    </w:p>
    <w:p w:rsidR="006D0B9E" w:rsidRDefault="006D0B9E">
      <w:pPr>
        <w:pStyle w:val="NormalWeb"/>
        <w:widowControl/>
        <w:spacing w:before="225" w:beforeAutospacing="0" w:afterAutospacing="0" w:line="27" w:lineRule="atLeast"/>
        <w:ind w:firstLine="420"/>
        <w:rPr>
          <w:rFonts w:cs="Times New Roman"/>
        </w:rPr>
      </w:pPr>
      <w:r>
        <w:rPr>
          <w:rFonts w:ascii="宋体" w:hAnsi="宋体" w:cs="宋体" w:hint="eastAsia"/>
          <w:color w:val="333333"/>
        </w:rPr>
        <w:t>化学工程的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尿素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规模修改为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年产量</w:t>
      </w:r>
      <w:r>
        <w:rPr>
          <w:rFonts w:ascii="宋体" w:hAnsi="宋体" w:cs="宋体"/>
          <w:color w:val="333333"/>
        </w:rPr>
        <w:t>52</w:t>
      </w:r>
      <w:r>
        <w:rPr>
          <w:rFonts w:ascii="宋体" w:hAnsi="宋体" w:cs="宋体" w:hint="eastAsia"/>
          <w:color w:val="333333"/>
        </w:rPr>
        <w:t>万吨以上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、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其他工程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规模修改为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投资</w:t>
      </w:r>
      <w:r>
        <w:rPr>
          <w:rFonts w:ascii="宋体" w:hAnsi="宋体" w:cs="宋体"/>
          <w:color w:val="333333"/>
        </w:rPr>
        <w:t>5</w:t>
      </w:r>
      <w:r>
        <w:rPr>
          <w:rFonts w:ascii="宋体" w:hAnsi="宋体" w:cs="宋体" w:hint="eastAsia"/>
          <w:color w:val="333333"/>
        </w:rPr>
        <w:t>亿元以上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。增加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合成氨年产量</w:t>
      </w:r>
      <w:r>
        <w:rPr>
          <w:rFonts w:ascii="宋体" w:hAnsi="宋体" w:cs="宋体"/>
          <w:color w:val="333333"/>
        </w:rPr>
        <w:t>30</w:t>
      </w:r>
      <w:r>
        <w:rPr>
          <w:rFonts w:ascii="宋体" w:hAnsi="宋体" w:cs="宋体" w:hint="eastAsia"/>
          <w:color w:val="333333"/>
        </w:rPr>
        <w:t>万吨以上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、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煤制油年产量</w:t>
      </w:r>
      <w:r>
        <w:rPr>
          <w:rFonts w:ascii="宋体" w:hAnsi="宋体" w:cs="宋体"/>
          <w:color w:val="333333"/>
        </w:rPr>
        <w:t>100</w:t>
      </w:r>
      <w:r>
        <w:rPr>
          <w:rFonts w:ascii="宋体" w:hAnsi="宋体" w:cs="宋体" w:hint="eastAsia"/>
          <w:color w:val="333333"/>
        </w:rPr>
        <w:t>万吨以上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、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煤制气年产量</w:t>
      </w:r>
      <w:r>
        <w:rPr>
          <w:rFonts w:ascii="宋体" w:hAnsi="宋体" w:cs="宋体"/>
          <w:color w:val="333333"/>
        </w:rPr>
        <w:t>10</w:t>
      </w:r>
      <w:r>
        <w:rPr>
          <w:rFonts w:ascii="宋体" w:hAnsi="宋体" w:cs="宋体" w:hint="eastAsia"/>
          <w:color w:val="333333"/>
        </w:rPr>
        <w:t>亿立方米以上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；</w:t>
      </w:r>
    </w:p>
    <w:p w:rsidR="006D0B9E" w:rsidRDefault="006D0B9E">
      <w:pPr>
        <w:pStyle w:val="NormalWeb"/>
        <w:widowControl/>
        <w:spacing w:before="225" w:beforeAutospacing="0" w:afterAutospacing="0" w:line="27" w:lineRule="atLeast"/>
        <w:ind w:firstLine="420"/>
        <w:rPr>
          <w:rFonts w:cs="Times New Roman"/>
        </w:rPr>
      </w:pPr>
      <w:r>
        <w:rPr>
          <w:rFonts w:ascii="宋体" w:hAnsi="宋体" w:cs="宋体" w:hint="eastAsia"/>
          <w:color w:val="333333"/>
        </w:rPr>
        <w:t>电力工程的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风电场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规模修改为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装机容量</w:t>
      </w:r>
      <w:r>
        <w:rPr>
          <w:rFonts w:ascii="宋体" w:hAnsi="宋体" w:cs="宋体"/>
          <w:color w:val="333333"/>
        </w:rPr>
        <w:t>100</w:t>
      </w:r>
      <w:r>
        <w:rPr>
          <w:rFonts w:ascii="宋体" w:hAnsi="宋体" w:cs="宋体" w:hint="eastAsia"/>
          <w:color w:val="333333"/>
        </w:rPr>
        <w:t>兆瓦以上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、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垃圾及生物质发电厂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规模修改为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单机容量</w:t>
      </w:r>
      <w:r>
        <w:rPr>
          <w:rFonts w:ascii="宋体" w:hAnsi="宋体" w:cs="宋体"/>
          <w:color w:val="333333"/>
        </w:rPr>
        <w:t>25</w:t>
      </w:r>
      <w:r>
        <w:rPr>
          <w:rFonts w:ascii="宋体" w:hAnsi="宋体" w:cs="宋体" w:hint="eastAsia"/>
          <w:color w:val="333333"/>
        </w:rPr>
        <w:t>兆瓦以上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、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其他工程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规模修改为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投资</w:t>
      </w:r>
      <w:r>
        <w:rPr>
          <w:rFonts w:ascii="宋体" w:hAnsi="宋体" w:cs="宋体"/>
          <w:color w:val="333333"/>
        </w:rPr>
        <w:t>5</w:t>
      </w:r>
      <w:r>
        <w:rPr>
          <w:rFonts w:ascii="宋体" w:hAnsi="宋体" w:cs="宋体" w:hint="eastAsia"/>
          <w:color w:val="333333"/>
        </w:rPr>
        <w:t>亿元以上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、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送变电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增加备注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整体、连续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；</w:t>
      </w:r>
    </w:p>
    <w:p w:rsidR="006D0B9E" w:rsidRDefault="006D0B9E">
      <w:pPr>
        <w:pStyle w:val="NormalWeb"/>
        <w:widowControl/>
        <w:spacing w:before="225" w:beforeAutospacing="0" w:afterAutospacing="0" w:line="27" w:lineRule="atLeast"/>
        <w:ind w:firstLine="420"/>
        <w:rPr>
          <w:rFonts w:cs="Times New Roman"/>
        </w:rPr>
      </w:pPr>
      <w:r>
        <w:rPr>
          <w:rFonts w:ascii="宋体" w:hAnsi="宋体" w:cs="宋体" w:hint="eastAsia"/>
          <w:color w:val="333333"/>
        </w:rPr>
        <w:t>其他工业工程的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机械、轻工业等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规模修改为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投资</w:t>
      </w:r>
      <w:r>
        <w:rPr>
          <w:rFonts w:ascii="宋体" w:hAnsi="宋体" w:cs="宋体"/>
          <w:color w:val="333333"/>
        </w:rPr>
        <w:t>5</w:t>
      </w:r>
      <w:r>
        <w:rPr>
          <w:rFonts w:ascii="宋体" w:hAnsi="宋体" w:cs="宋体" w:hint="eastAsia"/>
          <w:color w:val="333333"/>
        </w:rPr>
        <w:t>亿元以上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。</w:t>
      </w:r>
    </w:p>
    <w:p w:rsidR="006D0B9E" w:rsidRDefault="006D0B9E">
      <w:pPr>
        <w:pStyle w:val="NormalWeb"/>
        <w:widowControl/>
        <w:spacing w:before="225" w:beforeAutospacing="0" w:afterAutospacing="0" w:line="27" w:lineRule="atLeast"/>
        <w:ind w:firstLine="420"/>
        <w:rPr>
          <w:rFonts w:cs="Times New Roman"/>
        </w:rPr>
      </w:pPr>
      <w:r>
        <w:rPr>
          <w:rStyle w:val="Strong"/>
          <w:rFonts w:ascii="宋体" w:hAnsi="宋体" w:cs="宋体"/>
          <w:color w:val="333333"/>
        </w:rPr>
        <w:t>2.</w:t>
      </w:r>
      <w:r>
        <w:rPr>
          <w:rStyle w:val="Strong"/>
          <w:rFonts w:ascii="宋体" w:hAnsi="宋体" w:cs="宋体" w:hint="eastAsia"/>
          <w:color w:val="333333"/>
        </w:rPr>
        <w:t>交通工程</w:t>
      </w:r>
    </w:p>
    <w:p w:rsidR="006D0B9E" w:rsidRDefault="006D0B9E">
      <w:pPr>
        <w:pStyle w:val="NormalWeb"/>
        <w:widowControl/>
        <w:spacing w:before="225" w:beforeAutospacing="0" w:afterAutospacing="0" w:line="27" w:lineRule="atLeast"/>
        <w:ind w:firstLine="420"/>
        <w:rPr>
          <w:rFonts w:cs="Times New Roman"/>
        </w:rPr>
      </w:pPr>
      <w:r>
        <w:rPr>
          <w:rFonts w:ascii="宋体" w:hAnsi="宋体" w:cs="宋体" w:hint="eastAsia"/>
          <w:color w:val="333333"/>
        </w:rPr>
        <w:t>铁路工程的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桥梁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规模修改为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连续长度</w:t>
      </w:r>
      <w:r>
        <w:rPr>
          <w:rFonts w:ascii="宋体" w:hAnsi="宋体" w:cs="宋体"/>
          <w:color w:val="333333"/>
        </w:rPr>
        <w:t>5</w:t>
      </w:r>
      <w:r>
        <w:rPr>
          <w:rFonts w:ascii="宋体" w:hAnsi="宋体" w:cs="宋体" w:hint="eastAsia"/>
          <w:color w:val="333333"/>
        </w:rPr>
        <w:t>公里以上或主跨</w:t>
      </w:r>
      <w:r>
        <w:rPr>
          <w:rFonts w:ascii="宋体" w:hAnsi="宋体" w:cs="宋体"/>
          <w:color w:val="333333"/>
        </w:rPr>
        <w:t>150</w:t>
      </w:r>
      <w:r>
        <w:rPr>
          <w:rFonts w:ascii="宋体" w:hAnsi="宋体" w:cs="宋体" w:hint="eastAsia"/>
          <w:color w:val="333333"/>
        </w:rPr>
        <w:t>米以上或最高墩</w:t>
      </w:r>
      <w:r>
        <w:rPr>
          <w:rFonts w:ascii="宋体" w:hAnsi="宋体" w:cs="宋体"/>
          <w:color w:val="333333"/>
        </w:rPr>
        <w:t>30</w:t>
      </w:r>
      <w:r>
        <w:rPr>
          <w:rFonts w:ascii="宋体" w:hAnsi="宋体" w:cs="宋体" w:hint="eastAsia"/>
          <w:color w:val="333333"/>
        </w:rPr>
        <w:t>米以上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、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隧道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规模修改为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单线隧道长度</w:t>
      </w:r>
      <w:r>
        <w:rPr>
          <w:rFonts w:ascii="宋体" w:hAnsi="宋体" w:cs="宋体"/>
          <w:color w:val="333333"/>
        </w:rPr>
        <w:t>5km</w:t>
      </w:r>
      <w:r>
        <w:rPr>
          <w:rFonts w:ascii="宋体" w:hAnsi="宋体" w:cs="宋体" w:hint="eastAsia"/>
          <w:color w:val="333333"/>
        </w:rPr>
        <w:t>以上或双向隧道</w:t>
      </w:r>
      <w:r>
        <w:rPr>
          <w:rFonts w:ascii="宋体" w:hAnsi="宋体" w:cs="宋体"/>
          <w:color w:val="333333"/>
        </w:rPr>
        <w:t>3km</w:t>
      </w:r>
      <w:r>
        <w:rPr>
          <w:rFonts w:ascii="宋体" w:hAnsi="宋体" w:cs="宋体" w:hint="eastAsia"/>
          <w:color w:val="333333"/>
        </w:rPr>
        <w:t>以上或多线隧道</w:t>
      </w:r>
      <w:r>
        <w:rPr>
          <w:rFonts w:ascii="宋体" w:hAnsi="宋体" w:cs="宋体"/>
          <w:color w:val="333333"/>
        </w:rPr>
        <w:t>1km</w:t>
      </w:r>
      <w:r>
        <w:rPr>
          <w:rFonts w:ascii="宋体" w:hAnsi="宋体" w:cs="宋体" w:hint="eastAsia"/>
          <w:color w:val="333333"/>
        </w:rPr>
        <w:t>以上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、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其他工程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规模修改为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投资</w:t>
      </w:r>
      <w:r>
        <w:rPr>
          <w:rFonts w:ascii="宋体" w:hAnsi="宋体" w:cs="宋体"/>
          <w:color w:val="333333"/>
        </w:rPr>
        <w:t>3</w:t>
      </w:r>
      <w:r>
        <w:rPr>
          <w:rFonts w:ascii="宋体" w:hAnsi="宋体" w:cs="宋体" w:hint="eastAsia"/>
          <w:color w:val="333333"/>
        </w:rPr>
        <w:t>亿元以上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；</w:t>
      </w:r>
    </w:p>
    <w:p w:rsidR="006D0B9E" w:rsidRDefault="006D0B9E">
      <w:pPr>
        <w:pStyle w:val="NormalWeb"/>
        <w:widowControl/>
        <w:spacing w:before="225" w:beforeAutospacing="0" w:afterAutospacing="0" w:line="27" w:lineRule="atLeast"/>
        <w:ind w:firstLine="420"/>
        <w:rPr>
          <w:rFonts w:cs="Times New Roman"/>
        </w:rPr>
      </w:pPr>
      <w:r>
        <w:rPr>
          <w:rFonts w:ascii="宋体" w:hAnsi="宋体" w:cs="宋体" w:hint="eastAsia"/>
          <w:color w:val="333333"/>
        </w:rPr>
        <w:t>公路工程的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高速公路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规模修改为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长度</w:t>
      </w:r>
      <w:r>
        <w:rPr>
          <w:rFonts w:ascii="宋体" w:hAnsi="宋体" w:cs="宋体"/>
          <w:color w:val="333333"/>
        </w:rPr>
        <w:t>100</w:t>
      </w:r>
      <w:r>
        <w:rPr>
          <w:rFonts w:ascii="宋体" w:hAnsi="宋体" w:cs="宋体" w:hint="eastAsia"/>
          <w:color w:val="333333"/>
        </w:rPr>
        <w:t>公里以上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、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桥梁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规模修改为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单孔跨径</w:t>
      </w:r>
      <w:r>
        <w:rPr>
          <w:rFonts w:ascii="宋体" w:hAnsi="宋体" w:cs="宋体"/>
          <w:color w:val="333333"/>
        </w:rPr>
        <w:t>300</w:t>
      </w:r>
      <w:r>
        <w:rPr>
          <w:rFonts w:ascii="宋体" w:hAnsi="宋体" w:cs="宋体" w:hint="eastAsia"/>
          <w:color w:val="333333"/>
        </w:rPr>
        <w:t>米以上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、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其他工程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规模修改为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投资</w:t>
      </w:r>
      <w:r>
        <w:rPr>
          <w:rFonts w:ascii="宋体" w:hAnsi="宋体" w:cs="宋体"/>
          <w:color w:val="333333"/>
        </w:rPr>
        <w:t>3</w:t>
      </w:r>
      <w:r>
        <w:rPr>
          <w:rFonts w:ascii="宋体" w:hAnsi="宋体" w:cs="宋体" w:hint="eastAsia"/>
          <w:color w:val="333333"/>
        </w:rPr>
        <w:t>亿元以上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；</w:t>
      </w:r>
    </w:p>
    <w:p w:rsidR="006D0B9E" w:rsidRDefault="006D0B9E">
      <w:pPr>
        <w:pStyle w:val="NormalWeb"/>
        <w:widowControl/>
        <w:spacing w:before="225" w:beforeAutospacing="0" w:afterAutospacing="0" w:line="27" w:lineRule="atLeast"/>
        <w:ind w:firstLine="420"/>
        <w:rPr>
          <w:rFonts w:cs="Times New Roman"/>
        </w:rPr>
      </w:pPr>
      <w:r>
        <w:rPr>
          <w:rFonts w:ascii="宋体" w:hAnsi="宋体" w:cs="宋体" w:hint="eastAsia"/>
          <w:color w:val="333333"/>
        </w:rPr>
        <w:t>水运工程的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码头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规模修改为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靠泊能力沿海</w:t>
      </w:r>
      <w:r>
        <w:rPr>
          <w:rFonts w:ascii="宋体" w:hAnsi="宋体" w:cs="宋体"/>
          <w:color w:val="333333"/>
        </w:rPr>
        <w:t>3</w:t>
      </w:r>
      <w:r>
        <w:rPr>
          <w:rFonts w:ascii="宋体" w:hAnsi="宋体" w:cs="宋体" w:hint="eastAsia"/>
          <w:color w:val="333333"/>
        </w:rPr>
        <w:t>万吨级以上或内河</w:t>
      </w:r>
      <w:r>
        <w:rPr>
          <w:rFonts w:ascii="宋体" w:hAnsi="宋体" w:cs="宋体"/>
          <w:color w:val="333333"/>
        </w:rPr>
        <w:t>2000</w:t>
      </w:r>
      <w:r>
        <w:rPr>
          <w:rFonts w:ascii="宋体" w:hAnsi="宋体" w:cs="宋体" w:hint="eastAsia"/>
          <w:color w:val="333333"/>
        </w:rPr>
        <w:t>吨级以上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、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其他工程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规模修改为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投资沿海</w:t>
      </w:r>
      <w:r>
        <w:rPr>
          <w:rFonts w:ascii="宋体" w:hAnsi="宋体" w:cs="宋体"/>
          <w:color w:val="333333"/>
        </w:rPr>
        <w:t>2</w:t>
      </w:r>
      <w:r>
        <w:rPr>
          <w:rFonts w:ascii="宋体" w:hAnsi="宋体" w:cs="宋体" w:hint="eastAsia"/>
          <w:color w:val="333333"/>
        </w:rPr>
        <w:t>亿元以上或内河</w:t>
      </w:r>
      <w:r>
        <w:rPr>
          <w:rFonts w:ascii="宋体" w:hAnsi="宋体" w:cs="宋体"/>
          <w:color w:val="333333"/>
        </w:rPr>
        <w:t>1</w:t>
      </w:r>
      <w:r>
        <w:rPr>
          <w:rFonts w:ascii="宋体" w:hAnsi="宋体" w:cs="宋体" w:hint="eastAsia"/>
          <w:color w:val="333333"/>
        </w:rPr>
        <w:t>亿元以上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。增加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航道，通航能力为沿海</w:t>
      </w:r>
      <w:r>
        <w:rPr>
          <w:rFonts w:ascii="宋体" w:hAnsi="宋体" w:cs="宋体"/>
          <w:color w:val="333333"/>
        </w:rPr>
        <w:t>3</w:t>
      </w:r>
      <w:r>
        <w:rPr>
          <w:rFonts w:ascii="宋体" w:hAnsi="宋体" w:cs="宋体" w:hint="eastAsia"/>
          <w:color w:val="333333"/>
        </w:rPr>
        <w:t>万吨级以上或内河</w:t>
      </w:r>
      <w:r>
        <w:rPr>
          <w:rFonts w:ascii="宋体" w:hAnsi="宋体" w:cs="宋体"/>
          <w:color w:val="333333"/>
        </w:rPr>
        <w:t>2000</w:t>
      </w:r>
      <w:r>
        <w:rPr>
          <w:rFonts w:ascii="宋体" w:hAnsi="宋体" w:cs="宋体" w:hint="eastAsia"/>
          <w:color w:val="333333"/>
        </w:rPr>
        <w:t>吨级以上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、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通航建筑物，船闸</w:t>
      </w:r>
      <w:r>
        <w:rPr>
          <w:rFonts w:ascii="宋体" w:hAnsi="宋体" w:cs="宋体"/>
          <w:color w:val="333333"/>
        </w:rPr>
        <w:t>1000</w:t>
      </w:r>
      <w:r>
        <w:rPr>
          <w:rFonts w:ascii="宋体" w:hAnsi="宋体" w:cs="宋体" w:hint="eastAsia"/>
          <w:color w:val="333333"/>
        </w:rPr>
        <w:t>吨级以上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；</w:t>
      </w:r>
    </w:p>
    <w:p w:rsidR="006D0B9E" w:rsidRDefault="006D0B9E">
      <w:pPr>
        <w:pStyle w:val="NormalWeb"/>
        <w:widowControl/>
        <w:spacing w:before="225" w:beforeAutospacing="0" w:afterAutospacing="0" w:line="27" w:lineRule="atLeast"/>
        <w:ind w:firstLine="420"/>
        <w:rPr>
          <w:rFonts w:cs="Times New Roman"/>
        </w:rPr>
      </w:pPr>
      <w:r>
        <w:rPr>
          <w:rStyle w:val="Strong"/>
          <w:rFonts w:ascii="宋体" w:hAnsi="宋体" w:cs="宋体"/>
          <w:color w:val="333333"/>
        </w:rPr>
        <w:t>3.</w:t>
      </w:r>
      <w:r>
        <w:rPr>
          <w:rStyle w:val="Strong"/>
          <w:rFonts w:ascii="宋体" w:hAnsi="宋体" w:cs="宋体" w:hint="eastAsia"/>
          <w:color w:val="333333"/>
        </w:rPr>
        <w:t>水利工程</w:t>
      </w:r>
    </w:p>
    <w:p w:rsidR="006D0B9E" w:rsidRDefault="006D0B9E">
      <w:pPr>
        <w:pStyle w:val="NormalWeb"/>
        <w:widowControl/>
        <w:spacing w:before="225" w:beforeAutospacing="0" w:afterAutospacing="0" w:line="27" w:lineRule="atLeast"/>
        <w:ind w:firstLine="420"/>
        <w:rPr>
          <w:rFonts w:cs="Times New Roman"/>
        </w:rPr>
      </w:pP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其他工程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规模修改为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投资</w:t>
      </w:r>
      <w:r>
        <w:rPr>
          <w:rFonts w:ascii="宋体" w:hAnsi="宋体" w:cs="宋体"/>
          <w:color w:val="333333"/>
        </w:rPr>
        <w:t>3</w:t>
      </w:r>
      <w:r>
        <w:rPr>
          <w:rFonts w:ascii="宋体" w:hAnsi="宋体" w:cs="宋体" w:hint="eastAsia"/>
          <w:color w:val="333333"/>
        </w:rPr>
        <w:t>亿元以上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。增加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水闸工程，过闸流量每秒</w:t>
      </w:r>
      <w:r>
        <w:rPr>
          <w:rFonts w:ascii="宋体" w:hAnsi="宋体" w:cs="宋体"/>
          <w:color w:val="333333"/>
        </w:rPr>
        <w:t>1000</w:t>
      </w:r>
      <w:r>
        <w:rPr>
          <w:rFonts w:ascii="宋体" w:hAnsi="宋体" w:cs="宋体" w:hint="eastAsia"/>
          <w:color w:val="333333"/>
        </w:rPr>
        <w:t>立方米以上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；</w:t>
      </w:r>
    </w:p>
    <w:p w:rsidR="006D0B9E" w:rsidRDefault="006D0B9E">
      <w:pPr>
        <w:pStyle w:val="NormalWeb"/>
        <w:widowControl/>
        <w:spacing w:before="225" w:beforeAutospacing="0" w:afterAutospacing="0" w:line="27" w:lineRule="atLeast"/>
        <w:ind w:firstLine="420"/>
        <w:rPr>
          <w:rFonts w:cs="Times New Roman"/>
        </w:rPr>
      </w:pPr>
      <w:r>
        <w:rPr>
          <w:rStyle w:val="Strong"/>
          <w:rFonts w:ascii="宋体" w:hAnsi="宋体" w:cs="宋体"/>
          <w:color w:val="333333"/>
        </w:rPr>
        <w:t>4.</w:t>
      </w:r>
      <w:r>
        <w:rPr>
          <w:rStyle w:val="Strong"/>
          <w:rFonts w:ascii="宋体" w:hAnsi="宋体" w:cs="宋体" w:hint="eastAsia"/>
          <w:color w:val="333333"/>
        </w:rPr>
        <w:t>市政公用工程</w:t>
      </w:r>
    </w:p>
    <w:p w:rsidR="006D0B9E" w:rsidRDefault="006D0B9E">
      <w:pPr>
        <w:pStyle w:val="NormalWeb"/>
        <w:widowControl/>
        <w:spacing w:before="225" w:beforeAutospacing="0" w:afterAutospacing="0" w:line="27" w:lineRule="atLeast"/>
        <w:ind w:firstLine="420"/>
        <w:rPr>
          <w:rFonts w:cs="Times New Roman"/>
        </w:rPr>
      </w:pP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独立水厂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改为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供水厂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规模修改为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日供水</w:t>
      </w:r>
      <w:r>
        <w:rPr>
          <w:rFonts w:ascii="宋体" w:hAnsi="宋体" w:cs="宋体"/>
          <w:color w:val="333333"/>
        </w:rPr>
        <w:t>15</w:t>
      </w:r>
      <w:r>
        <w:rPr>
          <w:rFonts w:ascii="宋体" w:hAnsi="宋体" w:cs="宋体" w:hint="eastAsia"/>
          <w:color w:val="333333"/>
        </w:rPr>
        <w:t>万吨以上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、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污水处理厂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改为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污水处理厂、再生水厂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、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园林建筑、人造景观工程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改为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园林工程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、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城市轨道交通线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规模修改为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长度</w:t>
      </w:r>
      <w:r>
        <w:rPr>
          <w:rFonts w:ascii="宋体" w:hAnsi="宋体" w:cs="宋体"/>
          <w:color w:val="333333"/>
        </w:rPr>
        <w:t>15</w:t>
      </w:r>
      <w:r>
        <w:rPr>
          <w:rFonts w:ascii="宋体" w:hAnsi="宋体" w:cs="宋体" w:hint="eastAsia"/>
          <w:color w:val="333333"/>
        </w:rPr>
        <w:t>公里以上，整体连续含首末站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。增加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城市轨道交通车站</w:t>
      </w:r>
      <w:r>
        <w:rPr>
          <w:rFonts w:ascii="宋体" w:hAnsi="宋体" w:cs="宋体"/>
          <w:color w:val="333333"/>
        </w:rPr>
        <w:t>2</w:t>
      </w:r>
      <w:r>
        <w:rPr>
          <w:rFonts w:ascii="宋体" w:hAnsi="宋体" w:cs="宋体" w:hint="eastAsia"/>
          <w:color w:val="333333"/>
        </w:rPr>
        <w:t>万平方米以上、车辆基地工程</w:t>
      </w:r>
      <w:r>
        <w:rPr>
          <w:rFonts w:ascii="宋体" w:hAnsi="宋体" w:cs="宋体"/>
          <w:color w:val="333333"/>
        </w:rPr>
        <w:t>10</w:t>
      </w:r>
      <w:r>
        <w:rPr>
          <w:rFonts w:ascii="宋体" w:hAnsi="宋体" w:cs="宋体" w:hint="eastAsia"/>
          <w:color w:val="333333"/>
        </w:rPr>
        <w:t>公顷以上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；</w:t>
      </w:r>
    </w:p>
    <w:p w:rsidR="006D0B9E" w:rsidRDefault="006D0B9E">
      <w:pPr>
        <w:pStyle w:val="NormalWeb"/>
        <w:widowControl/>
        <w:spacing w:before="225" w:beforeAutospacing="0" w:afterAutospacing="0" w:line="27" w:lineRule="atLeast"/>
        <w:ind w:firstLine="420"/>
        <w:rPr>
          <w:rFonts w:cs="Times New Roman"/>
        </w:rPr>
      </w:pPr>
      <w:r>
        <w:rPr>
          <w:rStyle w:val="Strong"/>
          <w:rFonts w:ascii="宋体" w:hAnsi="宋体" w:cs="宋体"/>
          <w:color w:val="333333"/>
        </w:rPr>
        <w:t>5.</w:t>
      </w:r>
      <w:r>
        <w:rPr>
          <w:rStyle w:val="Strong"/>
          <w:rFonts w:ascii="宋体" w:hAnsi="宋体" w:cs="宋体" w:hint="eastAsia"/>
          <w:color w:val="333333"/>
        </w:rPr>
        <w:t>建筑工程</w:t>
      </w:r>
    </w:p>
    <w:p w:rsidR="006D0B9E" w:rsidRDefault="006D0B9E">
      <w:pPr>
        <w:pStyle w:val="NormalWeb"/>
        <w:widowControl/>
        <w:spacing w:before="225" w:beforeAutospacing="0" w:afterAutospacing="0" w:line="27" w:lineRule="atLeast"/>
        <w:ind w:firstLine="420"/>
        <w:rPr>
          <w:rFonts w:cs="Times New Roman"/>
        </w:rPr>
      </w:pP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其他公共建筑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规模修改为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单体</w:t>
      </w:r>
      <w:r>
        <w:rPr>
          <w:rFonts w:ascii="宋体" w:hAnsi="宋体" w:cs="宋体"/>
          <w:color w:val="333333"/>
        </w:rPr>
        <w:t>4</w:t>
      </w:r>
      <w:r>
        <w:rPr>
          <w:rFonts w:ascii="宋体" w:hAnsi="宋体" w:cs="宋体" w:hint="eastAsia"/>
          <w:color w:val="333333"/>
        </w:rPr>
        <w:t>万平方米以上、群体</w:t>
      </w:r>
      <w:r>
        <w:rPr>
          <w:rFonts w:ascii="宋体" w:hAnsi="宋体" w:cs="宋体"/>
          <w:color w:val="333333"/>
        </w:rPr>
        <w:t>6</w:t>
      </w:r>
      <w:r>
        <w:rPr>
          <w:rFonts w:ascii="宋体" w:hAnsi="宋体" w:cs="宋体" w:hint="eastAsia"/>
          <w:color w:val="333333"/>
        </w:rPr>
        <w:t>万平方米以上，不含工业厂房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、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住宅工程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规模修改为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/>
          <w:color w:val="333333"/>
        </w:rPr>
        <w:t>20</w:t>
      </w:r>
      <w:r>
        <w:rPr>
          <w:rFonts w:ascii="宋体" w:hAnsi="宋体" w:cs="宋体" w:hint="eastAsia"/>
          <w:color w:val="333333"/>
        </w:rPr>
        <w:t>万平方米以上，小区完整且公建、道路、生活设施配套齐全，物业管理优良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。</w:t>
      </w:r>
    </w:p>
    <w:p w:rsidR="006D0B9E" w:rsidRDefault="006D0B9E">
      <w:pPr>
        <w:pStyle w:val="NormalWeb"/>
        <w:widowControl/>
        <w:spacing w:before="225" w:beforeAutospacing="0" w:afterAutospacing="0" w:line="27" w:lineRule="atLeast"/>
        <w:ind w:firstLine="420"/>
        <w:rPr>
          <w:rFonts w:cs="Times New Roman"/>
        </w:rPr>
      </w:pPr>
      <w:r>
        <w:rPr>
          <w:rStyle w:val="Strong"/>
          <w:rFonts w:ascii="宋体" w:hAnsi="宋体" w:cs="宋体"/>
          <w:color w:val="333333"/>
        </w:rPr>
        <w:t>6.</w:t>
      </w:r>
      <w:r>
        <w:rPr>
          <w:rStyle w:val="Strong"/>
          <w:rFonts w:ascii="宋体" w:hAnsi="宋体" w:cs="宋体" w:hint="eastAsia"/>
          <w:color w:val="333333"/>
        </w:rPr>
        <w:t>增加</w:t>
      </w:r>
      <w:r>
        <w:rPr>
          <w:rStyle w:val="Strong"/>
          <w:rFonts w:ascii="宋体" w:cs="宋体" w:hint="eastAsia"/>
          <w:color w:val="333333"/>
        </w:rPr>
        <w:t>“</w:t>
      </w:r>
      <w:r>
        <w:rPr>
          <w:rStyle w:val="Strong"/>
          <w:rFonts w:ascii="宋体" w:hAnsi="宋体" w:cs="宋体" w:hint="eastAsia"/>
          <w:color w:val="333333"/>
        </w:rPr>
        <w:t>绿色生态工程</w:t>
      </w:r>
      <w:r>
        <w:rPr>
          <w:rStyle w:val="Strong"/>
          <w:rFonts w:ascii="宋体" w:cs="宋体" w:hint="eastAsia"/>
          <w:color w:val="333333"/>
        </w:rPr>
        <w:t>”</w:t>
      </w:r>
    </w:p>
    <w:p w:rsidR="006D0B9E" w:rsidRDefault="006D0B9E">
      <w:pPr>
        <w:pStyle w:val="NormalWeb"/>
        <w:widowControl/>
        <w:spacing w:before="225" w:beforeAutospacing="0" w:afterAutospacing="0" w:line="27" w:lineRule="atLeast"/>
        <w:ind w:firstLine="420"/>
        <w:rPr>
          <w:rFonts w:cs="Times New Roman"/>
        </w:rPr>
      </w:pPr>
      <w:r>
        <w:rPr>
          <w:rFonts w:ascii="宋体" w:hAnsi="宋体" w:cs="宋体" w:hint="eastAsia"/>
          <w:color w:val="333333"/>
        </w:rPr>
        <w:t>具体类别为：</w:t>
      </w:r>
    </w:p>
    <w:p w:rsidR="006D0B9E" w:rsidRDefault="006D0B9E">
      <w:pPr>
        <w:pStyle w:val="NormalWeb"/>
        <w:widowControl/>
        <w:spacing w:before="225" w:beforeAutospacing="0" w:afterAutospacing="0" w:line="27" w:lineRule="atLeast"/>
        <w:ind w:firstLine="420"/>
        <w:rPr>
          <w:rFonts w:cs="Times New Roman"/>
        </w:rPr>
      </w:pPr>
      <w:r>
        <w:rPr>
          <w:rFonts w:ascii="宋体" w:hAnsi="宋体" w:cs="宋体" w:hint="eastAsia"/>
          <w:color w:val="333333"/>
        </w:rPr>
        <w:t>（</w:t>
      </w:r>
      <w:r>
        <w:rPr>
          <w:rFonts w:ascii="宋体" w:hAnsi="宋体" w:cs="宋体"/>
          <w:color w:val="333333"/>
        </w:rPr>
        <w:t>1</w:t>
      </w:r>
      <w:r>
        <w:rPr>
          <w:rFonts w:ascii="宋体" w:hAnsi="宋体" w:cs="宋体" w:hint="eastAsia"/>
          <w:color w:val="333333"/>
        </w:rPr>
        <w:t>）保护与修复工程，包括自然保护地、森林（草原）修复、湿地修复、荒漠化防治、石漠化治理</w:t>
      </w:r>
      <w:r>
        <w:rPr>
          <w:rFonts w:ascii="宋体" w:hAnsi="宋体" w:cs="宋体"/>
          <w:color w:val="333333"/>
        </w:rPr>
        <w:t>5</w:t>
      </w:r>
      <w:r>
        <w:rPr>
          <w:rFonts w:ascii="宋体" w:hAnsi="宋体" w:cs="宋体" w:hint="eastAsia"/>
          <w:color w:val="333333"/>
        </w:rPr>
        <w:t>项；</w:t>
      </w:r>
    </w:p>
    <w:p w:rsidR="006D0B9E" w:rsidRDefault="006D0B9E">
      <w:pPr>
        <w:pStyle w:val="NormalWeb"/>
        <w:widowControl/>
        <w:spacing w:before="225" w:beforeAutospacing="0" w:afterAutospacing="0" w:line="27" w:lineRule="atLeast"/>
        <w:ind w:firstLine="420"/>
        <w:rPr>
          <w:rFonts w:cs="Times New Roman"/>
        </w:rPr>
      </w:pPr>
      <w:r>
        <w:rPr>
          <w:rFonts w:ascii="宋体" w:hAnsi="宋体" w:cs="宋体" w:hint="eastAsia"/>
          <w:color w:val="333333"/>
        </w:rPr>
        <w:t>（</w:t>
      </w:r>
      <w:r>
        <w:rPr>
          <w:rFonts w:ascii="宋体" w:hAnsi="宋体" w:cs="宋体"/>
          <w:color w:val="333333"/>
        </w:rPr>
        <w:t>2</w:t>
      </w:r>
      <w:r>
        <w:rPr>
          <w:rFonts w:ascii="宋体" w:hAnsi="宋体" w:cs="宋体" w:hint="eastAsia"/>
          <w:color w:val="333333"/>
        </w:rPr>
        <w:t>）综合工程，包括营造林工程、国家森林步道、生态旅游综合体、其他工程</w:t>
      </w:r>
      <w:r>
        <w:rPr>
          <w:rFonts w:ascii="宋体" w:hAnsi="宋体" w:cs="宋体"/>
          <w:color w:val="333333"/>
        </w:rPr>
        <w:t>4</w:t>
      </w:r>
      <w:r>
        <w:rPr>
          <w:rFonts w:ascii="宋体" w:hAnsi="宋体" w:cs="宋体" w:hint="eastAsia"/>
          <w:color w:val="333333"/>
        </w:rPr>
        <w:t>项。</w:t>
      </w:r>
    </w:p>
    <w:p w:rsidR="006D0B9E" w:rsidRDefault="006D0B9E">
      <w:pPr>
        <w:pStyle w:val="NormalWeb"/>
        <w:widowControl/>
        <w:spacing w:before="225" w:beforeAutospacing="0" w:afterAutospacing="0" w:line="27" w:lineRule="atLeast"/>
        <w:ind w:firstLine="420"/>
        <w:rPr>
          <w:rFonts w:cs="Times New Roman"/>
        </w:rPr>
      </w:pPr>
      <w:r>
        <w:rPr>
          <w:rFonts w:ascii="宋体" w:hAnsi="宋体" w:cs="宋体" w:hint="eastAsia"/>
          <w:color w:val="333333"/>
        </w:rPr>
        <w:t>（四）增加</w:t>
      </w:r>
      <w:r>
        <w:rPr>
          <w:rFonts w:ascii="宋体" w:cs="宋体" w:hint="eastAsia"/>
          <w:color w:val="333333"/>
        </w:rPr>
        <w:t>“</w:t>
      </w:r>
      <w:r>
        <w:rPr>
          <w:rFonts w:ascii="宋体" w:hAnsi="宋体" w:cs="宋体" w:hint="eastAsia"/>
          <w:color w:val="333333"/>
        </w:rPr>
        <w:t>附录</w:t>
      </w:r>
      <w:r>
        <w:rPr>
          <w:rFonts w:ascii="宋体" w:hAnsi="宋体" w:cs="宋体"/>
          <w:color w:val="333333"/>
        </w:rPr>
        <w:t>3</w:t>
      </w:r>
      <w:r>
        <w:rPr>
          <w:rFonts w:ascii="宋体" w:hAnsi="宋体" w:cs="宋体" w:hint="eastAsia"/>
          <w:color w:val="333333"/>
        </w:rPr>
        <w:t>《行业最高工程质量水平评价名单》</w:t>
      </w:r>
      <w:r>
        <w:rPr>
          <w:rFonts w:ascii="宋体" w:cs="宋体" w:hint="eastAsia"/>
          <w:color w:val="333333"/>
        </w:rPr>
        <w:t>”</w:t>
      </w:r>
      <w:r>
        <w:rPr>
          <w:rFonts w:ascii="宋体" w:hAnsi="宋体" w:cs="宋体" w:hint="eastAsia"/>
          <w:color w:val="333333"/>
        </w:rPr>
        <w:t>。</w:t>
      </w:r>
    </w:p>
    <w:p w:rsidR="006D0B9E" w:rsidRDefault="006D0B9E">
      <w:pPr>
        <w:rPr>
          <w:rFonts w:cs="Times New Roman"/>
        </w:rPr>
      </w:pPr>
    </w:p>
    <w:sectPr w:rsidR="006D0B9E" w:rsidSect="00D40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75D6112"/>
    <w:rsid w:val="006D0B9E"/>
    <w:rsid w:val="00A44DF5"/>
    <w:rsid w:val="00C21B13"/>
    <w:rsid w:val="00C55AF1"/>
    <w:rsid w:val="00D4047E"/>
    <w:rsid w:val="475D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7E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047E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F2D"/>
    <w:rPr>
      <w:rFonts w:ascii="Calibri" w:hAnsi="Calibri" w:cs="Calibri"/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rsid w:val="00D4047E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D4047E"/>
    <w:rPr>
      <w:b/>
      <w:bCs/>
    </w:rPr>
  </w:style>
  <w:style w:type="character" w:styleId="Hyperlink">
    <w:name w:val="Hyperlink"/>
    <w:basedOn w:val="DefaultParagraphFont"/>
    <w:uiPriority w:val="99"/>
    <w:rsid w:val="00D404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327</Words>
  <Characters>1868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tclsevers</cp:lastModifiedBy>
  <cp:revision>2</cp:revision>
  <dcterms:created xsi:type="dcterms:W3CDTF">2020-10-22T07:26:00Z</dcterms:created>
  <dcterms:modified xsi:type="dcterms:W3CDTF">2020-10-23T01:50:00Z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